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AD" w:rsidRPr="002411AD" w:rsidRDefault="002411AD" w:rsidP="002411AD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18"/>
          <w:szCs w:val="18"/>
        </w:rPr>
      </w:pPr>
      <w:r w:rsidRPr="002411AD">
        <w:rPr>
          <w:rFonts w:ascii="Calibri" w:eastAsia="Times New Roman" w:hAnsi="Calibri" w:cs="Calibri"/>
          <w:b/>
          <w:bCs/>
          <w:color w:val="336699"/>
          <w:sz w:val="18"/>
          <w:szCs w:val="18"/>
        </w:rPr>
        <w:t>Кодекс служебной этики и служебного поведения государственных гражданских служащих Рязанской области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Утвержден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решением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Совета при Губернаторе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Рязанской области по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противодействию коррупции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от 18 марта 2011 г. N 3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b/>
          <w:bCs/>
          <w:color w:val="000000"/>
          <w:sz w:val="12"/>
          <w:szCs w:val="12"/>
        </w:rPr>
        <w:t>КОДЕКС СЛУЖЕБНОЙ ЭТИКИ И СЛУЖЕБНОГО ПОВЕДЕНИЯ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b/>
          <w:bCs/>
          <w:color w:val="000000"/>
          <w:sz w:val="12"/>
          <w:szCs w:val="12"/>
        </w:rPr>
        <w:t>ГОСУДАРСТВЕННЫХ ГРАЖДАНСКИХ СЛУЖАЩИХ РЯЗАНСКОЙ ОБЛАСТИ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Кодекс служебной этики и служебного поведения государственных гражданских служащих Рязанской области (далее - Кодекс) разработан в соответствии с Федеральным законом от 27 июля 2004 года N 79-ФЗ "О государственной гражданской службе Российской Федерации", Федеральным законом от 25 декабря 2008 г. N 273-ФЗ "О противодействии коррупции", Указом Президента Российской Федерации от 12 августа 2002 года N 885 "Об утверждении общих принципов служебного</w:t>
      </w:r>
      <w:proofErr w:type="gramEnd"/>
      <w:r w:rsidRPr="002411AD">
        <w:rPr>
          <w:rFonts w:ascii="Arial" w:eastAsia="Times New Roman" w:hAnsi="Arial" w:cs="Arial"/>
          <w:color w:val="000000"/>
          <w:sz w:val="12"/>
          <w:szCs w:val="12"/>
        </w:rPr>
        <w:t xml:space="preserve"> поведения государственных служащих".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I. Общие положения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Кодекс представляет собой свод основных норм служебной этики, принципов служебного поведения, обязанностей по соблюдению законности, противодействию коррупции и обращению со служебной информацией, которые должны соблюдать государственные гражданские служащие Рязанской области (далее - государственные служащие) независимо от замещаемой должности.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Целью Кодекса является установление основных этических норм, принципов служебного поведения государственных служащих, их обязанностей по соблюдению законности, противодействию коррупции и обращению со служебной информацией для достойного выполнения ими своей профессиональной служебной деятельности, а также содействие укреплению авторитета государственного служащего, доверия граждан к государственным органам и обеспечение нравственно-нормативной основы поведения государственных служащих.</w:t>
      </w:r>
      <w:proofErr w:type="gramEnd"/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Кодекс призван повысить эффективность выполнения государственными служащими своих должностных обязанностей.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Кодекс служит основой для формирования должной морали в сфере государственной гражданской службы Рязанской области (далее - государственная служба),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Знание и соблюдение государственным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II. Основные принципы служебного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поведения государственных служащих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Государственные служащие, сознавая ответственность перед государством, обществом и гражданами, призваны: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в) осуществлять свою деятельность в пределах полномочий соответствующего государственного органа;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и) соблюдать нормы служебной, профессиональной этики и правила делового поведения;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к) проявлять корректность и внимательность в обращении с гражданами и должностными лицами;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объектов</w:t>
      </w:r>
      <w:proofErr w:type="gramEnd"/>
      <w:r w:rsidRPr="002411AD">
        <w:rPr>
          <w:rFonts w:ascii="Arial" w:eastAsia="Times New Roman" w:hAnsi="Arial" w:cs="Arial"/>
          <w:color w:val="000000"/>
          <w:sz w:val="12"/>
          <w:szCs w:val="12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а) принимать меры по предотвращению и урегулированию конфликта интересов;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lastRenderedPageBreak/>
        <w:t>б) принимать меры по предупреждению коррупции;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III. Соблюдение законности и противодействие коррупции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Государственные служащие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Рязанской области, законы и иные нормативные правовые акты Рязанской области и обеспечивать их исполнение.</w:t>
      </w:r>
      <w:proofErr w:type="gramEnd"/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Государственные служащие при исполнении ими должностных обязанностей не должны допускать ситуаций, при которых их личная заинтересованность влияет или может повлиять на объективное исполнение ими должностных обязанностей и при которых возникает или может возникнуть противоречие между их личной заинтересованностью и законными интересами граждан, организаций, общества, Рязанской области или Российской Федерации, способное привести к причинению вреда этим законным интересам граждан, организаций, общества</w:t>
      </w:r>
      <w:proofErr w:type="gramEnd"/>
      <w:r w:rsidRPr="002411AD">
        <w:rPr>
          <w:rFonts w:ascii="Arial" w:eastAsia="Times New Roman" w:hAnsi="Arial" w:cs="Arial"/>
          <w:color w:val="000000"/>
          <w:sz w:val="12"/>
          <w:szCs w:val="12"/>
        </w:rPr>
        <w:t>, Рязанской области или Российской Федерации.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В случае возникновения у государственного служащего личной заинтересованности, которая приводит или может привести к конфликту интересов, государственный служащий обязан проинформировать об этом представителя нанимателя в письменной форме.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Государственный служащий, замещающий должность гражданской службы, включенную в перечень, установленный постановлением Губернатора Рязанской области,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 в порядке, установленном действующим законодательством.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Рязанской области и передаются государственным служащим по акту в государственный орган, в котором он замещает должность государственной службы, за исключением случаев, установленных Гражданским кодексом Российской Федерации. Государственный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IV. Обращение со служебной информацией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V. Нормы служебной этики государственных служащих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Государственный служащий, наделенный организационно-распорядительными полномочиями по отношению к другим государственным служащим, должен: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а)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б) принимать меры к тому, чтобы подчиненные ему государственные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 xml:space="preserve">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ценностью</w:t>
      </w:r>
      <w:proofErr w:type="gramEnd"/>
      <w:r w:rsidRPr="002411AD">
        <w:rPr>
          <w:rFonts w:ascii="Arial" w:eastAsia="Times New Roman" w:hAnsi="Arial" w:cs="Arial"/>
          <w:color w:val="000000"/>
          <w:sz w:val="12"/>
          <w:szCs w:val="12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 xml:space="preserve">В служебном поведении государственный служащий воздерживается </w:t>
      </w:r>
      <w:proofErr w:type="gramStart"/>
      <w:r w:rsidRPr="002411AD">
        <w:rPr>
          <w:rFonts w:ascii="Arial" w:eastAsia="Times New Roman" w:hAnsi="Arial" w:cs="Arial"/>
          <w:color w:val="000000"/>
          <w:sz w:val="12"/>
          <w:szCs w:val="12"/>
        </w:rPr>
        <w:t>от</w:t>
      </w:r>
      <w:proofErr w:type="gramEnd"/>
      <w:r w:rsidRPr="002411AD">
        <w:rPr>
          <w:rFonts w:ascii="Arial" w:eastAsia="Times New Roman" w:hAnsi="Arial" w:cs="Arial"/>
          <w:color w:val="000000"/>
          <w:sz w:val="12"/>
          <w:szCs w:val="12"/>
        </w:rPr>
        <w:t>: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411AD" w:rsidRPr="002411AD" w:rsidRDefault="002411AD" w:rsidP="002411AD">
      <w:pPr>
        <w:shd w:val="clear" w:color="auto" w:fill="FDFDFD"/>
        <w:spacing w:before="45" w:after="136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2411AD">
        <w:rPr>
          <w:rFonts w:ascii="Arial" w:eastAsia="Times New Roman" w:hAnsi="Arial" w:cs="Arial"/>
          <w:color w:val="000000"/>
          <w:sz w:val="12"/>
          <w:szCs w:val="12"/>
        </w:rPr>
        <w:br/>
        <w:t>Государственные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2411AD" w:rsidRPr="002411AD" w:rsidRDefault="002411AD" w:rsidP="002411AD">
      <w:pPr>
        <w:numPr>
          <w:ilvl w:val="0"/>
          <w:numId w:val="1"/>
        </w:numPr>
        <w:shd w:val="clear" w:color="auto" w:fill="FDFDFD"/>
        <w:spacing w:after="145" w:line="240" w:lineRule="auto"/>
        <w:ind w:left="480"/>
        <w:rPr>
          <w:rFonts w:ascii="Arial" w:eastAsia="Times New Roman" w:hAnsi="Arial" w:cs="Arial"/>
          <w:color w:val="000000"/>
          <w:sz w:val="12"/>
          <w:szCs w:val="12"/>
        </w:rPr>
      </w:pPr>
      <w:r w:rsidRPr="002411AD">
        <w:rPr>
          <w:rFonts w:ascii="Arial" w:eastAsia="Times New Roman" w:hAnsi="Arial" w:cs="Arial"/>
          <w:color w:val="000000"/>
          <w:sz w:val="12"/>
          <w:szCs w:val="12"/>
        </w:rPr>
        <w:t>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F1BE8" w:rsidRDefault="002F1BE8"/>
    <w:sectPr w:rsidR="002F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4186"/>
    <w:multiLevelType w:val="multilevel"/>
    <w:tmpl w:val="A5AE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grammar="clean"/>
  <w:defaultTabStop w:val="708"/>
  <w:characterSpacingControl w:val="doNotCompress"/>
  <w:compat>
    <w:useFELayout/>
  </w:compat>
  <w:rsids>
    <w:rsidRoot w:val="002411AD"/>
    <w:rsid w:val="002411AD"/>
    <w:rsid w:val="002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5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10122015</dc:creator>
  <cp:keywords/>
  <dc:description/>
  <cp:lastModifiedBy>Artem 10122015</cp:lastModifiedBy>
  <cp:revision>2</cp:revision>
  <dcterms:created xsi:type="dcterms:W3CDTF">2016-10-05T19:00:00Z</dcterms:created>
  <dcterms:modified xsi:type="dcterms:W3CDTF">2016-10-05T19:00:00Z</dcterms:modified>
</cp:coreProperties>
</file>